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28A" w:rsidRPr="00DE028A" w:rsidRDefault="00DE028A" w:rsidP="00DE028A">
      <w:pPr>
        <w:spacing w:after="0" w:line="240" w:lineRule="auto"/>
        <w:jc w:val="center"/>
        <w:rPr>
          <w:rFonts w:eastAsia="Times New Roman" w:cstheme="minorHAnsi"/>
          <w:b/>
          <w:color w:val="000000"/>
          <w:sz w:val="28"/>
          <w:lang w:eastAsia="cs-CZ"/>
        </w:rPr>
      </w:pPr>
      <w:r w:rsidRPr="00DE028A">
        <w:rPr>
          <w:rFonts w:eastAsia="Times New Roman" w:cstheme="minorHAnsi"/>
          <w:b/>
          <w:color w:val="000000"/>
          <w:sz w:val="28"/>
          <w:lang w:eastAsia="cs-CZ"/>
        </w:rPr>
        <w:t>Seznam druhů cévnatých rostlin zaznamenaných v PP Cihelna v Bažantnici v Praze v roce 2018</w:t>
      </w:r>
    </w:p>
    <w:p w:rsidR="00DE028A" w:rsidRPr="00DE028A" w:rsidRDefault="00DE028A" w:rsidP="00DE028A">
      <w:pPr>
        <w:spacing w:after="240"/>
        <w:ind w:left="426"/>
        <w:jc w:val="center"/>
        <w:rPr>
          <w:rFonts w:ascii="Calibri" w:hAnsi="Calibri" w:cs="Calibri"/>
          <w:i/>
          <w:color w:val="000000"/>
        </w:rPr>
      </w:pPr>
      <w:r w:rsidRPr="00DE028A">
        <w:rPr>
          <w:rFonts w:eastAsia="Times New Roman" w:cstheme="minorHAnsi"/>
          <w:i/>
          <w:color w:val="000000"/>
          <w:lang w:eastAsia="cs-CZ"/>
        </w:rPr>
        <w:t xml:space="preserve">(terénní šetření k plánu péče 2019–2028; </w:t>
      </w:r>
      <w:r w:rsidRPr="00DE028A">
        <w:rPr>
          <w:rFonts w:ascii="Calibri" w:hAnsi="Calibri" w:cs="Calibri"/>
          <w:i/>
          <w:color w:val="000000"/>
        </w:rPr>
        <w:t>RNDr. Milan Řezáč, Ph.D.)</w:t>
      </w:r>
    </w:p>
    <w:p w:rsidR="00DE028A" w:rsidRPr="006E1A02" w:rsidRDefault="00DE028A" w:rsidP="00DE028A">
      <w:pPr>
        <w:spacing w:after="0" w:line="240" w:lineRule="auto"/>
        <w:rPr>
          <w:rFonts w:eastAsia="Times New Roman" w:cstheme="minorHAnsi"/>
          <w:b/>
          <w:color w:val="000000"/>
          <w:lang w:eastAsia="cs-CZ"/>
        </w:rPr>
      </w:pPr>
    </w:p>
    <w:tbl>
      <w:tblPr>
        <w:tblW w:w="25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0"/>
      </w:tblGrid>
      <w:tr w:rsidR="00DE028A" w:rsidRPr="006E1A02" w:rsidTr="00606BB5">
        <w:trPr>
          <w:trHeight w:val="300"/>
        </w:trPr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Achillea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collina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Agrostis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capillaris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Agrostis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vinealis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0E03C4" w:rsidRDefault="00DE028A" w:rsidP="00606BB5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Anthericum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liliago</w:t>
            </w:r>
            <w:proofErr w:type="spellEnd"/>
            <w:r w:rsidR="000E03C4">
              <w:rPr>
                <w:rFonts w:eastAsia="Times New Roman" w:cstheme="minorHAnsi"/>
                <w:i/>
                <w:color w:val="000000"/>
                <w:lang w:eastAsia="cs-CZ"/>
              </w:rPr>
              <w:t xml:space="preserve">; </w:t>
            </w:r>
            <w:r w:rsidR="000E03C4" w:rsidRPr="006E1A02">
              <w:rPr>
                <w:rFonts w:eastAsia="Times New Roman" w:cstheme="minorHAnsi"/>
                <w:color w:val="000000"/>
                <w:lang w:eastAsia="cs-CZ"/>
              </w:rPr>
              <w:t>§O</w:t>
            </w:r>
            <w:r w:rsidR="000E03C4">
              <w:rPr>
                <w:rFonts w:eastAsia="Times New Roman" w:cstheme="minorHAnsi"/>
                <w:color w:val="000000"/>
                <w:lang w:eastAsia="cs-CZ"/>
              </w:rPr>
              <w:t>, C3</w:t>
            </w:r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Arrhenatherum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elatius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Betula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pendula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Calamagrostis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epigejos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Carex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hirta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Carpinus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betulus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Centaurea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jacea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Centaurea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stoebe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Cerastium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arvense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Chaerophyllum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temulum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Cirsium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vulgare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Cytisus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scoparius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Daucus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carota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Echinops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sphaerocephalus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Eryngium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campestre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Euphorbia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cyparissias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Festuca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ovina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Festuca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rupicola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Fragaria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vesca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Galium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verum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Geum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urbanum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Hieracium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bauhini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Hieracium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pilosella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Hieracium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sabaudum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Hypericum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perforatum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Impatiens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parviflora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Knautia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arvensis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Koeleria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macrantha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Lathyrus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tuberosus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Leontodon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hispidus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Ligustrum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vulgare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Lotus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corniculatus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Luzula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campestris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Medicago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lupulina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Pimpinella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saxifraga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Pinus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sylvestris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Plantago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major</w:t>
            </w:r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Poa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angustifolia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lastRenderedPageBreak/>
              <w:t>Poa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bulbosa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Poa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compressa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Poa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nemoralis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Populus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prope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nigra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Populus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tremula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Potentilla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argentea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Prunella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vulgaris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Quercus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rubra</w:t>
            </w:r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Rosa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canina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Rumex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acetosella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Salvia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pratensis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Sanguisorba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minor</w:t>
            </w:r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Scabiosa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ochroleuca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Securigera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varia</w:t>
            </w:r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Senecio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jacobaea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Sieglingia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decumbens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Silene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latifolia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Silene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vulgaris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Solidago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canadensis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Tanacetum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vulgare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0E03C4" w:rsidRDefault="00DE028A" w:rsidP="00606BB5">
            <w:pPr>
              <w:spacing w:after="0" w:line="240" w:lineRule="auto"/>
              <w:rPr>
                <w:rFonts w:eastAsia="Times New Roman" w:cstheme="minorHAnsi"/>
                <w:color w:val="000000"/>
                <w:lang w:eastAsia="cs-CZ"/>
              </w:rPr>
            </w:pPr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Thymus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pannonicus</w:t>
            </w:r>
            <w:proofErr w:type="spellEnd"/>
            <w:r w:rsidR="000E03C4">
              <w:rPr>
                <w:rFonts w:eastAsia="Times New Roman" w:cstheme="minorHAnsi"/>
                <w:color w:val="000000"/>
                <w:lang w:eastAsia="cs-CZ"/>
              </w:rPr>
              <w:t xml:space="preserve">; </w:t>
            </w:r>
            <w:r w:rsidR="000E03C4" w:rsidRPr="006E1A02">
              <w:rPr>
                <w:rFonts w:eastAsia="Times New Roman" w:cstheme="minorHAnsi"/>
                <w:color w:val="000000"/>
                <w:lang w:eastAsia="cs-CZ"/>
              </w:rPr>
              <w:t>C4a</w:t>
            </w:r>
            <w:bookmarkStart w:id="0" w:name="_GoBack"/>
            <w:bookmarkEnd w:id="0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Trifolium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campestre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Trifolium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pratense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Verbascum</w:t>
            </w:r>
            <w:proofErr w:type="spellEnd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thapsus</w:t>
            </w:r>
            <w:proofErr w:type="spellEnd"/>
          </w:p>
        </w:tc>
      </w:tr>
      <w:tr w:rsidR="00DE028A" w:rsidRPr="006E1A02" w:rsidTr="00606BB5">
        <w:trPr>
          <w:trHeight w:val="300"/>
        </w:trPr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028A" w:rsidRPr="006E1A02" w:rsidRDefault="00DE028A" w:rsidP="00606BB5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cs-CZ"/>
              </w:rPr>
            </w:pPr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 xml:space="preserve">Veronica </w:t>
            </w:r>
            <w:proofErr w:type="spellStart"/>
            <w:r w:rsidRPr="006E1A02">
              <w:rPr>
                <w:rFonts w:eastAsia="Times New Roman" w:cstheme="minorHAnsi"/>
                <w:i/>
                <w:color w:val="000000"/>
                <w:lang w:eastAsia="cs-CZ"/>
              </w:rPr>
              <w:t>chamaedrys</w:t>
            </w:r>
            <w:proofErr w:type="spellEnd"/>
          </w:p>
        </w:tc>
      </w:tr>
    </w:tbl>
    <w:p w:rsidR="00DE028A" w:rsidRPr="006E1A02" w:rsidRDefault="00DE028A" w:rsidP="00DE028A">
      <w:pPr>
        <w:spacing w:after="0" w:line="240" w:lineRule="auto"/>
        <w:rPr>
          <w:rFonts w:eastAsia="Times New Roman" w:cstheme="minorHAnsi"/>
          <w:b/>
          <w:color w:val="000000"/>
          <w:lang w:eastAsia="cs-CZ"/>
        </w:rPr>
      </w:pPr>
    </w:p>
    <w:p w:rsidR="00DE028A" w:rsidRDefault="00DE028A"/>
    <w:sectPr w:rsidR="00DE02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0C5"/>
    <w:rsid w:val="000E03C4"/>
    <w:rsid w:val="000E439F"/>
    <w:rsid w:val="002F30C5"/>
    <w:rsid w:val="0095450B"/>
    <w:rsid w:val="00DE028A"/>
    <w:rsid w:val="00F9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583D9"/>
  <w15:chartTrackingRefBased/>
  <w15:docId w15:val="{DBDC97ED-F181-4B44-8191-255697407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E028A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204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Ja</cp:lastModifiedBy>
  <cp:revision>3</cp:revision>
  <dcterms:created xsi:type="dcterms:W3CDTF">2018-08-21T11:59:00Z</dcterms:created>
  <dcterms:modified xsi:type="dcterms:W3CDTF">2018-08-21T12:02:00Z</dcterms:modified>
</cp:coreProperties>
</file>